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88" w:rsidRDefault="004B4388" w:rsidP="004B4388">
      <w:pPr>
        <w:pStyle w:val="2"/>
        <w:spacing w:before="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444444"/>
          <w:sz w:val="24"/>
          <w:szCs w:val="24"/>
        </w:rPr>
        <w:t>ПРАВИТЕЛЬСТВО АСТРАХАНСКОЙ ОБЛАСТИ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ПОСТАНОВЛЕНИЕ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от 21 декабря 2022 года N 658-П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 системе оплаты труда работников государственных казенных учреждений Астраханской области, подведомственных министерству образования и науки Астраханской области</w:t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 изменениями на 16 декабря 2024 года)</w:t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5" w:anchor="64U0IK" w:history="1">
        <w:r>
          <w:rPr>
            <w:rStyle w:val="a3"/>
            <w:rFonts w:ascii="Arial" w:hAnsi="Arial" w:cs="Arial"/>
            <w:color w:val="2C4B99"/>
          </w:rPr>
          <w:t>Постановлений Правительства Астраханской области от 07.04.2023 N 147-П</w:t>
        </w:r>
      </w:hyperlink>
      <w:r>
        <w:rPr>
          <w:rFonts w:ascii="Arial" w:hAnsi="Arial" w:cs="Arial"/>
          <w:color w:val="444444"/>
        </w:rPr>
        <w:t>, </w:t>
      </w:r>
      <w:hyperlink r:id="rId6" w:anchor="64U0IK" w:history="1">
        <w:r>
          <w:rPr>
            <w:rStyle w:val="a3"/>
            <w:rFonts w:ascii="Arial" w:hAnsi="Arial" w:cs="Arial"/>
            <w:color w:val="2C4B99"/>
          </w:rPr>
          <w:t>от 15.09.2023 N 549-П</w:t>
        </w:r>
      </w:hyperlink>
      <w:r>
        <w:rPr>
          <w:rFonts w:ascii="Arial" w:hAnsi="Arial" w:cs="Arial"/>
          <w:color w:val="444444"/>
        </w:rPr>
        <w:t>, </w:t>
      </w:r>
      <w:hyperlink r:id="rId7" w:anchor="64U0IK" w:history="1">
        <w:r>
          <w:rPr>
            <w:rStyle w:val="a3"/>
            <w:rFonts w:ascii="Arial" w:hAnsi="Arial" w:cs="Arial"/>
            <w:color w:val="2C4B99"/>
          </w:rPr>
          <w:t>от 05.03.2024 N 91-п</w:t>
        </w:r>
      </w:hyperlink>
      <w:r>
        <w:rPr>
          <w:rFonts w:ascii="Arial" w:hAnsi="Arial" w:cs="Arial"/>
          <w:color w:val="444444"/>
        </w:rPr>
        <w:t>, </w:t>
      </w:r>
      <w:hyperlink r:id="rId8" w:anchor="64U0IK" w:history="1">
        <w:r>
          <w:rPr>
            <w:rStyle w:val="a3"/>
            <w:rFonts w:ascii="Arial" w:hAnsi="Arial" w:cs="Arial"/>
            <w:color w:val="2C4B99"/>
          </w:rPr>
          <w:t>от 12.08.2024 N 501-П</w:t>
        </w:r>
      </w:hyperlink>
      <w:r>
        <w:rPr>
          <w:rFonts w:ascii="Arial" w:hAnsi="Arial" w:cs="Arial"/>
          <w:color w:val="444444"/>
        </w:rPr>
        <w:t>, </w:t>
      </w:r>
      <w:hyperlink r:id="rId9" w:anchor="64U0IK" w:history="1">
        <w:r>
          <w:rPr>
            <w:rStyle w:val="a3"/>
            <w:rFonts w:ascii="Arial" w:hAnsi="Arial" w:cs="Arial"/>
            <w:color w:val="2C4B99"/>
          </w:rPr>
          <w:t>от 16.12.2024 N 812-П</w:t>
        </w:r>
      </w:hyperlink>
      <w:r>
        <w:rPr>
          <w:rFonts w:ascii="Arial" w:hAnsi="Arial" w:cs="Arial"/>
          <w:color w:val="444444"/>
        </w:rPr>
        <w:t>)</w:t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соответствии со </w:t>
      </w:r>
      <w:hyperlink r:id="rId10" w:anchor="8Q40M3" w:history="1">
        <w:r>
          <w:rPr>
            <w:rStyle w:val="a3"/>
            <w:rFonts w:ascii="Arial" w:hAnsi="Arial" w:cs="Arial"/>
            <w:color w:val="2C4B99"/>
          </w:rPr>
          <w:t>статьей 144 Трудового кодекса Российской Федерации</w:t>
        </w:r>
      </w:hyperlink>
      <w:r>
        <w:rPr>
          <w:rFonts w:ascii="Arial" w:hAnsi="Arial" w:cs="Arial"/>
          <w:color w:val="444444"/>
        </w:rPr>
        <w:t>, </w:t>
      </w:r>
      <w:hyperlink r:id="rId11" w:anchor="64U0IK" w:history="1">
        <w:r>
          <w:rPr>
            <w:rStyle w:val="a3"/>
            <w:rFonts w:ascii="Arial" w:hAnsi="Arial" w:cs="Arial"/>
            <w:color w:val="2C4B99"/>
          </w:rPr>
          <w:t>Законом Астраханской области от 09.12.2008 N 75/2008-ОЗ "О системах оплаты труда работников государственных и муниципальных учреждений Астраханской области"</w:t>
        </w:r>
      </w:hyperlink>
      <w:r>
        <w:rPr>
          <w:rFonts w:ascii="Arial" w:hAnsi="Arial" w:cs="Arial"/>
          <w:color w:val="444444"/>
        </w:rPr>
        <w:t> Правительство Астраханской области постановляет: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 Установить минимальные размеры окладов (должностных окладов), ставок заработной платы работников государственных казенных учреждений Астраханской области, подведомственных министерству образования и науки Астраханской области, согласно </w:t>
      </w:r>
      <w:proofErr w:type="gramStart"/>
      <w:r>
        <w:rPr>
          <w:rFonts w:ascii="Arial" w:hAnsi="Arial" w:cs="Arial"/>
          <w:color w:val="444444"/>
        </w:rPr>
        <w:t>приложению</w:t>
      </w:r>
      <w:proofErr w:type="gramEnd"/>
      <w:r>
        <w:rPr>
          <w:rFonts w:ascii="Arial" w:hAnsi="Arial" w:cs="Arial"/>
          <w:color w:val="444444"/>
        </w:rPr>
        <w:t xml:space="preserve"> к настоящему Постановлению.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Утвердить прилагаемые: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Положение о системе оплаты труда работников государственных казенных учреждений Астраханской области, подведомственных министерству образования и науки Астраханской области;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Порядок выплаты ежемесячной надбавки за выслугу лет к окладу (должностному окладу), ставке заработной платы работникам государственных казенных учреждений Астраханской области, подведомственных министерству образования и науки Астраханской области.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2" w:anchor="64U0IK" w:history="1">
        <w:r>
          <w:rPr>
            <w:rStyle w:val="a3"/>
            <w:rFonts w:ascii="Arial" w:hAnsi="Arial" w:cs="Arial"/>
            <w:color w:val="2C4B99"/>
          </w:rPr>
          <w:t>Постановления Правительства Астраханской области от 15.09.2023 N 549-П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Продолжительность рабочего времени (норма часов педагогической работы за ставку заработной платы) педагогических работников государственных казенных учреждений Астраханской области, подведомственных министерству образования и науки Астраханской области, устанавливается на основании приказа Министерства образования и науки Российской Федерации.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Финансирование расходов, связанных с реализацией настоящего Постановления, осуществлять исходя из объема лимитов бюджетных обязательств, предусмотренных законом Астраханской области о бюджете Астраханской области на оплату труда работников государственных казенных учреждений Астраханской области, подведомственных министерству образования и науки Астраханской области, за исключением государственного казенного учреждения Астраханской области "Служба единого заказчика в сфере образования" и государственного казенного учреждения Астраханской области "Финансово-экономический центр".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Рекомендовать органам местного самоуправления муниципальных образований Астраханской области использовать утвержденное настоящим Постановлением Положение о системе оплаты труда работников государственных казенных учреждений Астраханской области, подведомственных министерству образования и науки Астраханской области, при принятии соответствующих муниципальных нормативных правовых актов, касающихся системы оплаты и стимулирования труда работников муниципальных казенных образовательных учреждений.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Постановление вступает в силу со дня его официального опубликования и распространяется на правоотношения, возникшие с 01.01.2022, за исключением абзаца третьего пункта 2 постановления, абзаца шестого пункта 1.5 раздела 1, абзацев третьего, четвертого пункта 3.4 и пункта 3.7 раздела 3 Положения о системе оплаты труда работников государственных казенных учреждений Астраханской области, подведомственных министерству образования и науки Астраханской области, утвержденного постановлением, которые вступают в силу с 01.01.2023.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lastRenderedPageBreak/>
        <w:t>Вице-губернатор - председатель Правительства</w:t>
      </w:r>
      <w:r>
        <w:rPr>
          <w:rFonts w:ascii="Arial" w:hAnsi="Arial" w:cs="Arial"/>
          <w:color w:val="444444"/>
        </w:rPr>
        <w:br/>
        <w:t>Астраханской области</w:t>
      </w:r>
      <w:r>
        <w:rPr>
          <w:rFonts w:ascii="Arial" w:hAnsi="Arial" w:cs="Arial"/>
          <w:color w:val="444444"/>
        </w:rPr>
        <w:br/>
        <w:t>О.А.КНЯЗЕВ</w:t>
      </w:r>
    </w:p>
    <w:p w:rsidR="00787307" w:rsidRDefault="00787307" w:rsidP="0078730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87307" w:rsidRDefault="00787307" w:rsidP="0078730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87307" w:rsidRDefault="00787307" w:rsidP="0078730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87307" w:rsidRPr="00787307" w:rsidRDefault="00787307" w:rsidP="0078730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8730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  <w:r w:rsidRPr="0078730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78730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Астраханской области</w:t>
      </w:r>
      <w:r w:rsidRPr="0078730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21 декабря 2022 г. N 658-П</w:t>
      </w:r>
    </w:p>
    <w:p w:rsidR="00787307" w:rsidRPr="00787307" w:rsidRDefault="00787307" w:rsidP="0078730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8730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8730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МИНИМАЛЬНЫЕ РАЗМЕРЫ ОКЛАДОВ (ДОЛЖНОСТНЫХ ОКЛАДОВ), СТАВОК ЗАРАБОТНОЙ ПЛАТЫ РАБОТНИКОВ ГОСУДАРСТВЕННЫХ КАЗЕННЫХ УЧРЕЖДЕНИЙ АСТРАХАНСКОЙ ОБЛАСТИ, ПОДВЕДОМСТВЕННЫХ МИНИСТЕРСТВУ ОБРАЗОВАНИЯ И НАУКИ АСТРАХАНСКОЙ ОБЛАСТИ</w:t>
      </w:r>
    </w:p>
    <w:p w:rsidR="00787307" w:rsidRPr="00787307" w:rsidRDefault="00787307" w:rsidP="007873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8730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3" w:anchor="64U0IK" w:history="1">
        <w:r w:rsidRPr="00787307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Астраханской области от 05.03.2024 N 91-п</w:t>
        </w:r>
      </w:hyperlink>
      <w:r w:rsidRPr="0078730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8730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3881"/>
      </w:tblGrid>
      <w:tr w:rsidR="00787307" w:rsidRPr="00787307" w:rsidTr="00787307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307" w:rsidRPr="00787307" w:rsidRDefault="00787307" w:rsidP="007873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307" w:rsidRPr="00787307" w:rsidRDefault="00787307" w:rsidP="0078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квалификационные группы должностей по уровням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размеры окладов (должностных окладов), ставок заработной платы, в руб.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Профессиональные квалификационные группы должностей работников образования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Профессиональная квалификационная группа должностей руководителей структурных подразделений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12728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14350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15785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Профессиональная квалификационная группа должностей педагогических работников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10904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11063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8034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8560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9417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Профессиональная квалификационная группа должностей работников культуры, искусства и кинематографии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Профессиональная квалификационная группа должностей работников культуры, искусства и кинематографии среднего звена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8007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Профессиональная квалификационная группа должностей работников культуры, искусства и кинематографии ведущего звена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11106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Профессиональные квалификационные группы должностей медицинских и фармацевтических работников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Профессиональная квалификационная группа "Медицинский и фармацевтический персонал первого уровня"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8805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Профессиональная квалификационная группа "Средний медицинский и фармацевтический персонал"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9866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10566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11447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12327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13388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Профессиональная квалификационная группа "Врачи и провизоры"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15499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Профессиональная квалификационная группа должностей работников физической культуры и спорта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7297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8916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9724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Профессиональная квалификационная группа общеотраслевых должностей служащих первого уровня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8032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8296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Профессиональная квалификационная группа общеотраслевых должностей служащих второго уровня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10578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11087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Профессиональная квалификационная группа общеотраслевых должностей служащих третьего уровня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11577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11974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12069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Профессиональная квалификационная группа общеотраслевых должностей служащих четвертого уровня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12445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12729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12824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Профессиональные квалификационные группы общеотраслевых профессий рабочих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Профессиональные квалификационные группы общеотраслевых профессий рабочих первого уровня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7541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8071</w:t>
            </w:r>
          </w:p>
        </w:tc>
      </w:tr>
      <w:tr w:rsidR="00787307" w:rsidRPr="00787307" w:rsidTr="00787307">
        <w:tc>
          <w:tcPr>
            <w:tcW w:w="9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Профессиональные квалификационные группы общеотраслевых профессий рабочих второго уровня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8034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9014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10466</w:t>
            </w:r>
          </w:p>
        </w:tc>
      </w:tr>
      <w:tr w:rsidR="00787307" w:rsidRPr="00787307" w:rsidTr="00787307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7307" w:rsidRPr="00787307" w:rsidRDefault="00787307" w:rsidP="00787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10768</w:t>
            </w:r>
          </w:p>
        </w:tc>
      </w:tr>
    </w:tbl>
    <w:p w:rsidR="00787307" w:rsidRPr="00787307" w:rsidRDefault="00787307" w:rsidP="0078730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5.2. В учреждениях, реализующих программы начального общего, основного общего, среднего общего образования, в которых введена система оплаты труда с учетом стоимости реализации образовательной программы, фонд оплаты труда работников учреждения рассчитывается по формуле: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4" w:anchor="64U0IK" w:history="1">
        <w:r>
          <w:rPr>
            <w:rStyle w:val="a3"/>
            <w:rFonts w:ascii="Arial" w:hAnsi="Arial" w:cs="Arial"/>
            <w:color w:val="2C4B99"/>
          </w:rPr>
          <w:t>Постановления Правительства Астраханской области от 15.09.2023 N 549-П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 xml:space="preserve">ФОТ = </w:t>
      </w:r>
      <w:proofErr w:type="spellStart"/>
      <w:r>
        <w:rPr>
          <w:rFonts w:ascii="Arial" w:hAnsi="Arial" w:cs="Arial"/>
          <w:color w:val="444444"/>
        </w:rPr>
        <w:t>ФОТб</w:t>
      </w:r>
      <w:proofErr w:type="spellEnd"/>
      <w:r>
        <w:rPr>
          <w:rFonts w:ascii="Arial" w:hAnsi="Arial" w:cs="Arial"/>
          <w:color w:val="444444"/>
        </w:rPr>
        <w:t xml:space="preserve"> + </w:t>
      </w:r>
      <w:proofErr w:type="spellStart"/>
      <w:r>
        <w:rPr>
          <w:rFonts w:ascii="Arial" w:hAnsi="Arial" w:cs="Arial"/>
          <w:color w:val="444444"/>
        </w:rPr>
        <w:t>ФОТст</w:t>
      </w:r>
      <w:proofErr w:type="spellEnd"/>
      <w:r>
        <w:rPr>
          <w:rFonts w:ascii="Arial" w:hAnsi="Arial" w:cs="Arial"/>
          <w:color w:val="444444"/>
        </w:rPr>
        <w:t>,</w:t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где: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ФОТ - фонд оплаты труда работников учреждения;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ФОТб</w:t>
      </w:r>
      <w:proofErr w:type="spellEnd"/>
      <w:r>
        <w:rPr>
          <w:rFonts w:ascii="Arial" w:hAnsi="Arial" w:cs="Arial"/>
          <w:color w:val="444444"/>
        </w:rPr>
        <w:t xml:space="preserve"> - объем базовой части фонда оплаты труда работников учреждения, составляющий не менее 60% от фонда оплаты труда работников учреждения;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ФОТст</w:t>
      </w:r>
      <w:proofErr w:type="spellEnd"/>
      <w:r>
        <w:rPr>
          <w:rFonts w:ascii="Arial" w:hAnsi="Arial" w:cs="Arial"/>
          <w:color w:val="444444"/>
        </w:rPr>
        <w:t xml:space="preserve"> - объем стимулирующей части фонда оплаты труда работников учреждения, составляющий не более 40% от фонда оплаты труда работников учреждения.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Базовая часть фонда оплаты труда работников учреждений рассчитывается по </w:t>
      </w:r>
      <w:proofErr w:type="gramStart"/>
      <w:r>
        <w:rPr>
          <w:rFonts w:ascii="Arial" w:hAnsi="Arial" w:cs="Arial"/>
          <w:color w:val="444444"/>
        </w:rPr>
        <w:t>формуле: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proofErr w:type="spellStart"/>
      <w:r>
        <w:rPr>
          <w:rFonts w:ascii="Arial" w:hAnsi="Arial" w:cs="Arial"/>
          <w:color w:val="444444"/>
        </w:rPr>
        <w:t>ФОТб</w:t>
      </w:r>
      <w:proofErr w:type="spellEnd"/>
      <w:proofErr w:type="gramEnd"/>
      <w:r>
        <w:rPr>
          <w:rFonts w:ascii="Arial" w:hAnsi="Arial" w:cs="Arial"/>
          <w:color w:val="444444"/>
        </w:rPr>
        <w:t xml:space="preserve"> = </w:t>
      </w:r>
      <w:proofErr w:type="spellStart"/>
      <w:r>
        <w:rPr>
          <w:rFonts w:ascii="Arial" w:hAnsi="Arial" w:cs="Arial"/>
          <w:color w:val="444444"/>
        </w:rPr>
        <w:t>ФОТпп</w:t>
      </w:r>
      <w:proofErr w:type="spellEnd"/>
      <w:r>
        <w:rPr>
          <w:rFonts w:ascii="Arial" w:hAnsi="Arial" w:cs="Arial"/>
          <w:color w:val="444444"/>
        </w:rPr>
        <w:t xml:space="preserve"> + </w:t>
      </w:r>
      <w:proofErr w:type="spellStart"/>
      <w:r>
        <w:rPr>
          <w:rFonts w:ascii="Arial" w:hAnsi="Arial" w:cs="Arial"/>
          <w:color w:val="444444"/>
        </w:rPr>
        <w:t>ФОТпр</w:t>
      </w:r>
      <w:proofErr w:type="spellEnd"/>
      <w:r>
        <w:rPr>
          <w:rFonts w:ascii="Arial" w:hAnsi="Arial" w:cs="Arial"/>
          <w:color w:val="444444"/>
        </w:rPr>
        <w:t>,</w:t>
      </w:r>
    </w:p>
    <w:p w:rsidR="004B4388" w:rsidRDefault="004B4388" w:rsidP="004B43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proofErr w:type="gramStart"/>
      <w:r>
        <w:rPr>
          <w:rFonts w:ascii="Arial" w:hAnsi="Arial" w:cs="Arial"/>
          <w:color w:val="444444"/>
        </w:rPr>
        <w:t>где:</w:t>
      </w:r>
      <w:r>
        <w:rPr>
          <w:rFonts w:ascii="Arial" w:hAnsi="Arial" w:cs="Arial"/>
          <w:color w:val="444444"/>
        </w:rPr>
        <w:br/>
      </w:r>
      <w:proofErr w:type="spellStart"/>
      <w:r>
        <w:rPr>
          <w:rFonts w:ascii="Arial" w:hAnsi="Arial" w:cs="Arial"/>
          <w:color w:val="444444"/>
        </w:rPr>
        <w:t>ФОТпп</w:t>
      </w:r>
      <w:proofErr w:type="spellEnd"/>
      <w:proofErr w:type="gramEnd"/>
      <w:r>
        <w:rPr>
          <w:rFonts w:ascii="Arial" w:hAnsi="Arial" w:cs="Arial"/>
          <w:color w:val="444444"/>
        </w:rPr>
        <w:t xml:space="preserve"> - фонд оплаты труда педагогических работников учреждения, непосредственно осуществляющих учебный процесс, составляющий не менее 65% объема базовой части фонда оплаты труда работников учреждения;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ФОТпр</w:t>
      </w:r>
      <w:proofErr w:type="spellEnd"/>
      <w:r>
        <w:rPr>
          <w:rFonts w:ascii="Arial" w:hAnsi="Arial" w:cs="Arial"/>
          <w:color w:val="444444"/>
        </w:rPr>
        <w:t xml:space="preserve"> - фонд оплаты труда иных работников учреждения (не относящихся к педагогическим работникам и не осуществляющих учебный процесс), составляющий не более 35% объема базовой части фонда оплаты труда работников учреждения.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Фонд оплаты труда педагогических работников учреждения, непосредственно осуществляющих учебный процесс, рассчитывается по </w:t>
      </w:r>
      <w:proofErr w:type="gramStart"/>
      <w:r>
        <w:rPr>
          <w:rFonts w:ascii="Arial" w:hAnsi="Arial" w:cs="Arial"/>
          <w:color w:val="444444"/>
        </w:rPr>
        <w:t>формуле: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lastRenderedPageBreak/>
        <w:br/>
      </w:r>
      <w:proofErr w:type="spellStart"/>
      <w:r>
        <w:rPr>
          <w:rFonts w:ascii="Arial" w:hAnsi="Arial" w:cs="Arial"/>
          <w:color w:val="444444"/>
        </w:rPr>
        <w:t>ФОТпп</w:t>
      </w:r>
      <w:proofErr w:type="spellEnd"/>
      <w:proofErr w:type="gramEnd"/>
      <w:r>
        <w:rPr>
          <w:rFonts w:ascii="Arial" w:hAnsi="Arial" w:cs="Arial"/>
          <w:color w:val="444444"/>
        </w:rPr>
        <w:t xml:space="preserve"> = </w:t>
      </w:r>
      <w:proofErr w:type="spellStart"/>
      <w:r>
        <w:rPr>
          <w:rFonts w:ascii="Arial" w:hAnsi="Arial" w:cs="Arial"/>
          <w:color w:val="444444"/>
        </w:rPr>
        <w:t>ФОТо</w:t>
      </w:r>
      <w:proofErr w:type="spellEnd"/>
      <w:r>
        <w:rPr>
          <w:rFonts w:ascii="Arial" w:hAnsi="Arial" w:cs="Arial"/>
          <w:color w:val="444444"/>
        </w:rPr>
        <w:t xml:space="preserve"> + </w:t>
      </w:r>
      <w:proofErr w:type="spellStart"/>
      <w:r>
        <w:rPr>
          <w:rFonts w:ascii="Arial" w:hAnsi="Arial" w:cs="Arial"/>
          <w:color w:val="444444"/>
        </w:rPr>
        <w:t>ФОТс</w:t>
      </w:r>
      <w:proofErr w:type="spellEnd"/>
      <w:r>
        <w:rPr>
          <w:rFonts w:ascii="Arial" w:hAnsi="Arial" w:cs="Arial"/>
          <w:color w:val="444444"/>
        </w:rPr>
        <w:t>,</w:t>
      </w:r>
    </w:p>
    <w:p w:rsidR="004B4388" w:rsidRDefault="004B4388" w:rsidP="004B43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где: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ФОТо</w:t>
      </w:r>
      <w:proofErr w:type="spellEnd"/>
      <w:r>
        <w:rPr>
          <w:rFonts w:ascii="Arial" w:hAnsi="Arial" w:cs="Arial"/>
          <w:color w:val="444444"/>
        </w:rPr>
        <w:t xml:space="preserve"> - объем общей части фонда оплаты труда педагогических работников учреждения, непосредственно осуществляющих учебный процесс, составляющий не менее 60% </w:t>
      </w:r>
      <w:proofErr w:type="spellStart"/>
      <w:r>
        <w:rPr>
          <w:rFonts w:ascii="Arial" w:hAnsi="Arial" w:cs="Arial"/>
          <w:color w:val="444444"/>
        </w:rPr>
        <w:t>ФОТпп</w:t>
      </w:r>
      <w:proofErr w:type="spellEnd"/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ФОТс</w:t>
      </w:r>
      <w:proofErr w:type="spellEnd"/>
      <w:r>
        <w:rPr>
          <w:rFonts w:ascii="Arial" w:hAnsi="Arial" w:cs="Arial"/>
          <w:color w:val="444444"/>
        </w:rPr>
        <w:t xml:space="preserve"> - объем специальной части фонда оплаты труда педагогических работников учреждения, непосредственно осуществляющих учебный процесс, составляющий не более 40% </w:t>
      </w:r>
      <w:proofErr w:type="spellStart"/>
      <w:r>
        <w:rPr>
          <w:rFonts w:ascii="Arial" w:hAnsi="Arial" w:cs="Arial"/>
          <w:color w:val="444444"/>
        </w:rPr>
        <w:t>ФОТпп</w:t>
      </w:r>
      <w:proofErr w:type="spellEnd"/>
      <w:r>
        <w:rPr>
          <w:rFonts w:ascii="Arial" w:hAnsi="Arial" w:cs="Arial"/>
          <w:color w:val="444444"/>
        </w:rPr>
        <w:t xml:space="preserve"> и направляется на выплату компенсационных выплат.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учреждениях, реализующих программы начального общего, основного общего, среднего общего образования, в которых введена система оплаты труда с учетом стоимости реализации образовательной программы, ставка заработной платы педагогических работников учреждения, непосредственно осуществляющих учебный процесс, устанавливается исходя из нормы часов рабочего времени, количества обучающихся в классе, стоимости реализации образовательной программы, но не ниже оклада 4 квалификационного уровня профессиональной квалификационной группы должностей педагогических работников.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5" w:anchor="64U0IK" w:history="1">
        <w:r>
          <w:rPr>
            <w:rStyle w:val="a3"/>
            <w:rFonts w:ascii="Arial" w:hAnsi="Arial" w:cs="Arial"/>
            <w:color w:val="2C4B99"/>
          </w:rPr>
          <w:t>Постановления Правительства Астраханской области от 15.09.2023 N 549-П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Для определения стоимости реализации образовательной программы вводится условная единица "стоимость одного </w:t>
      </w:r>
      <w:proofErr w:type="spellStart"/>
      <w:r>
        <w:rPr>
          <w:rFonts w:ascii="Arial" w:hAnsi="Arial" w:cs="Arial"/>
          <w:color w:val="444444"/>
        </w:rPr>
        <w:t>ученико</w:t>
      </w:r>
      <w:proofErr w:type="spellEnd"/>
      <w:r>
        <w:rPr>
          <w:rFonts w:ascii="Arial" w:hAnsi="Arial" w:cs="Arial"/>
          <w:color w:val="444444"/>
        </w:rPr>
        <w:t>-часа".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6" w:anchor="64U0IK" w:history="1">
        <w:r>
          <w:rPr>
            <w:rStyle w:val="a3"/>
            <w:rFonts w:ascii="Arial" w:hAnsi="Arial" w:cs="Arial"/>
            <w:color w:val="2C4B99"/>
          </w:rPr>
          <w:t>Постановления Правительства Астраханской области от 15.09.2023 N 549-П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Стоимость одного </w:t>
      </w:r>
      <w:proofErr w:type="spellStart"/>
      <w:r>
        <w:rPr>
          <w:rFonts w:ascii="Arial" w:hAnsi="Arial" w:cs="Arial"/>
          <w:color w:val="444444"/>
        </w:rPr>
        <w:t>ученико</w:t>
      </w:r>
      <w:proofErr w:type="spellEnd"/>
      <w:r>
        <w:rPr>
          <w:rFonts w:ascii="Arial" w:hAnsi="Arial" w:cs="Arial"/>
          <w:color w:val="444444"/>
        </w:rPr>
        <w:t>-часа - стоимость реализации образовательной программы, включающей один расчетный час учебной работы с одним обучающимся в соответствии с учебным планом.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7" w:anchor="64U0IK" w:history="1">
        <w:r>
          <w:rPr>
            <w:rStyle w:val="a3"/>
            <w:rFonts w:ascii="Arial" w:hAnsi="Arial" w:cs="Arial"/>
            <w:color w:val="2C4B99"/>
          </w:rPr>
          <w:t>Постановления Правительства Астраханской области от 15.09.2023 N 549-П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Стоимость одного </w:t>
      </w:r>
      <w:proofErr w:type="spellStart"/>
      <w:r>
        <w:rPr>
          <w:rFonts w:ascii="Arial" w:hAnsi="Arial" w:cs="Arial"/>
          <w:color w:val="444444"/>
        </w:rPr>
        <w:t>ученико</w:t>
      </w:r>
      <w:proofErr w:type="spellEnd"/>
      <w:r>
        <w:rPr>
          <w:rFonts w:ascii="Arial" w:hAnsi="Arial" w:cs="Arial"/>
          <w:color w:val="444444"/>
        </w:rPr>
        <w:t xml:space="preserve">-часа рассчитывается учреждениями самостоятельно на начало учебного года в пределах </w:t>
      </w:r>
      <w:proofErr w:type="spellStart"/>
      <w:r>
        <w:rPr>
          <w:rFonts w:ascii="Arial" w:hAnsi="Arial" w:cs="Arial"/>
          <w:color w:val="444444"/>
        </w:rPr>
        <w:t>ФОТо</w:t>
      </w:r>
      <w:proofErr w:type="spellEnd"/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Ставка заработной платы педагогических работников учреждения, непосредственно осуществляющих учебный процесс, рассчитывается по формуле: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 = </w:t>
      </w:r>
      <w:proofErr w:type="spellStart"/>
      <w:r>
        <w:rPr>
          <w:rFonts w:ascii="Arial" w:hAnsi="Arial" w:cs="Arial"/>
          <w:color w:val="444444"/>
        </w:rPr>
        <w:t>СБОу</w:t>
      </w:r>
      <w:proofErr w:type="spellEnd"/>
      <w:r>
        <w:rPr>
          <w:rFonts w:ascii="Arial" w:hAnsi="Arial" w:cs="Arial"/>
          <w:color w:val="444444"/>
        </w:rPr>
        <w:t xml:space="preserve"> x </w:t>
      </w:r>
      <w:proofErr w:type="gramStart"/>
      <w:r>
        <w:rPr>
          <w:rFonts w:ascii="Arial" w:hAnsi="Arial" w:cs="Arial"/>
          <w:color w:val="444444"/>
        </w:rPr>
        <w:t>У</w:t>
      </w:r>
      <w:proofErr w:type="gramEnd"/>
      <w:r>
        <w:rPr>
          <w:rFonts w:ascii="Arial" w:hAnsi="Arial" w:cs="Arial"/>
          <w:color w:val="444444"/>
        </w:rPr>
        <w:t xml:space="preserve"> x Ч,</w:t>
      </w:r>
    </w:p>
    <w:p w:rsidR="004B4388" w:rsidRDefault="004B4388" w:rsidP="004B43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где: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О - ставка заработной платы педагогических работников учреждения;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СБОу</w:t>
      </w:r>
      <w:proofErr w:type="spellEnd"/>
      <w:r>
        <w:rPr>
          <w:rFonts w:ascii="Arial" w:hAnsi="Arial" w:cs="Arial"/>
          <w:color w:val="444444"/>
        </w:rPr>
        <w:t xml:space="preserve"> - стоимость реализации образовательной программы в учреждениях, реализующих программы начального общего, основного общего, среднего общего образования, в которых введена система оплаты труда с учетом стоимости реализации образовательной программы (далее - стоимость реализации образовательной программы в учреждениях);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8" w:anchor="64U0IK" w:history="1">
        <w:r>
          <w:rPr>
            <w:rStyle w:val="a3"/>
            <w:rFonts w:ascii="Arial" w:hAnsi="Arial" w:cs="Arial"/>
            <w:color w:val="2C4B99"/>
          </w:rPr>
          <w:t>Постановления Правительства Астраханской области от 15.09.2023 N 549-П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 - количество обучающихся по предмету в каждом классе;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Ч - количество часов по предмету по учебному плану в неделю в каждом классе.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Если педагогический работник, непосредственно осуществляющий педагогический процесс, ведет несколько предметов в классе (нескольких классах), то его оклад рассчитывается как сумма значений по каждому предмету и классу.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Стоимость реализации образовательной программы (</w:t>
      </w:r>
      <w:proofErr w:type="spellStart"/>
      <w:r>
        <w:rPr>
          <w:rFonts w:ascii="Arial" w:hAnsi="Arial" w:cs="Arial"/>
          <w:color w:val="444444"/>
        </w:rPr>
        <w:t>СБОу</w:t>
      </w:r>
      <w:proofErr w:type="spellEnd"/>
      <w:r>
        <w:rPr>
          <w:rFonts w:ascii="Arial" w:hAnsi="Arial" w:cs="Arial"/>
          <w:color w:val="444444"/>
        </w:rPr>
        <w:t>) в учреждениях (руб./</w:t>
      </w:r>
      <w:proofErr w:type="spellStart"/>
      <w:r>
        <w:rPr>
          <w:rFonts w:ascii="Arial" w:hAnsi="Arial" w:cs="Arial"/>
          <w:color w:val="444444"/>
        </w:rPr>
        <w:t>ученико</w:t>
      </w:r>
      <w:proofErr w:type="spellEnd"/>
      <w:r>
        <w:rPr>
          <w:rFonts w:ascii="Arial" w:hAnsi="Arial" w:cs="Arial"/>
          <w:color w:val="444444"/>
        </w:rPr>
        <w:t>-час) рассчитывается по следующей формуле: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9" w:anchor="64U0IK" w:history="1">
        <w:r>
          <w:rPr>
            <w:rStyle w:val="a3"/>
            <w:rFonts w:ascii="Arial" w:hAnsi="Arial" w:cs="Arial"/>
            <w:color w:val="2C4B99"/>
          </w:rPr>
          <w:t>Постановления Правительства Астраханской области от 15.09.2023 N 549-П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5677535" cy="492760"/>
            <wp:effectExtent l="0" t="0" r="0" b="2540"/>
            <wp:docPr id="1" name="Рисунок 1" descr="https://api.docs.cntd.ru/img/40/64/47/34/8/06ab7e62-c875-4735-915a-5a966cc7ab0a/P00A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40/64/47/34/8/06ab7e62-c875-4735-915a-5a966cc7ab0a/P00A4000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,</w:t>
      </w:r>
    </w:p>
    <w:p w:rsidR="004B4388" w:rsidRDefault="004B4388" w:rsidP="004B43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где: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ФОТо</w:t>
      </w:r>
      <w:proofErr w:type="spellEnd"/>
      <w:r>
        <w:rPr>
          <w:rFonts w:ascii="Arial" w:hAnsi="Arial" w:cs="Arial"/>
          <w:color w:val="444444"/>
        </w:rPr>
        <w:t xml:space="preserve"> - объем общей части фонда оплаты труда педагогических работников учреждения, непосредственно осуществляющих учебный процесс, в месяц;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а1 - количество обучающихся в первых классах;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а2 - количество обучающихся </w:t>
      </w:r>
      <w:proofErr w:type="gramStart"/>
      <w:r>
        <w:rPr>
          <w:rFonts w:ascii="Arial" w:hAnsi="Arial" w:cs="Arial"/>
          <w:color w:val="444444"/>
        </w:rPr>
        <w:t>во вторых</w:t>
      </w:r>
      <w:proofErr w:type="gramEnd"/>
      <w:r>
        <w:rPr>
          <w:rFonts w:ascii="Arial" w:hAnsi="Arial" w:cs="Arial"/>
          <w:color w:val="444444"/>
        </w:rPr>
        <w:t xml:space="preserve"> классах;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а3 - количество обучающихся </w:t>
      </w:r>
      <w:proofErr w:type="gramStart"/>
      <w:r>
        <w:rPr>
          <w:rFonts w:ascii="Arial" w:hAnsi="Arial" w:cs="Arial"/>
          <w:color w:val="444444"/>
        </w:rPr>
        <w:t>в третьих</w:t>
      </w:r>
      <w:proofErr w:type="gramEnd"/>
      <w:r>
        <w:rPr>
          <w:rFonts w:ascii="Arial" w:hAnsi="Arial" w:cs="Arial"/>
          <w:color w:val="444444"/>
        </w:rPr>
        <w:t xml:space="preserve"> классах;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а11 - количество обучающихся в одиннадцатых классах;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в1 - количество часов по учебному плану в первом классе в неделю;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в2 - количество часов по учебному плану во втором классе в неделю;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в3 - количество часов по учебному плану в третьем классе в неделю;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в11 - количество часов по учебному плану в одиннадцатом классе в неделю;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Ki</w:t>
      </w:r>
      <w:proofErr w:type="spellEnd"/>
      <w:r>
        <w:rPr>
          <w:rFonts w:ascii="Arial" w:hAnsi="Arial" w:cs="Arial"/>
          <w:color w:val="444444"/>
        </w:rPr>
        <w:t xml:space="preserve"> - коэффициент индексации заработной платы.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6. Другие вопросы оплаты труда</w:t>
      </w:r>
    </w:p>
    <w:p w:rsidR="004B4388" w:rsidRDefault="004B4388" w:rsidP="004B43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Штатное расписание</w:t>
      </w:r>
      <w:proofErr w:type="gramEnd"/>
      <w:r>
        <w:rPr>
          <w:rFonts w:ascii="Arial" w:hAnsi="Arial" w:cs="Arial"/>
          <w:color w:val="444444"/>
        </w:rPr>
        <w:t xml:space="preserve"> утверждаемое руководителем учреждения, включает в себя все должности руководителей, специалистов, служащих, профессии рабочих учреждений.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2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Утвержден</w:t>
      </w:r>
      <w:r>
        <w:rPr>
          <w:rFonts w:ascii="Arial" w:hAnsi="Arial" w:cs="Arial"/>
          <w:color w:val="444444"/>
          <w:sz w:val="24"/>
          <w:szCs w:val="24"/>
        </w:rPr>
        <w:br/>
        <w:t>Постановлением Правительства</w:t>
      </w:r>
      <w:r>
        <w:rPr>
          <w:rFonts w:ascii="Arial" w:hAnsi="Arial" w:cs="Arial"/>
          <w:color w:val="444444"/>
          <w:sz w:val="24"/>
          <w:szCs w:val="24"/>
        </w:rPr>
        <w:br/>
        <w:t>Астраханской области</w:t>
      </w:r>
      <w:r>
        <w:rPr>
          <w:rFonts w:ascii="Arial" w:hAnsi="Arial" w:cs="Arial"/>
          <w:color w:val="444444"/>
          <w:sz w:val="24"/>
          <w:szCs w:val="24"/>
        </w:rPr>
        <w:br/>
        <w:t>от 21 декабря 2022 г. N 658-П</w:t>
      </w:r>
    </w:p>
    <w:p w:rsidR="004B4388" w:rsidRDefault="004B4388" w:rsidP="004B4388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ПОРЯДОК ВЫПЛАТЫ ЕЖЕМЕСЯЧНОЙ НАДБАВКИ ЗА ВЫСЛУГУ ЛЕТ К ОКЛАДУ (ДОЛЖНОСТНОМУ ОКЛАДУ), СТАВКЕ ЗАРАБОТНОЙ ПЛАТЫ РАБОТНИКАМ ГОСУДАРСТВЕННЫХ КАЗЕННЫХ УЧРЕЖДЕНИЙ АСТРАХАНСКОЙ ОБЛАСТИ, ПОДВЕДОМСТВЕННЫХ МИНИСТЕРСТВУ ОБРАЗОВАНИЯ И НАУКИ АСТРАХАНСКОЙ ОБЛАСТИ</w:t>
      </w:r>
    </w:p>
    <w:p w:rsidR="004B4388" w:rsidRDefault="004B4388" w:rsidP="004B4388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21" w:anchor="64U0IK" w:history="1">
        <w:r>
          <w:rPr>
            <w:rStyle w:val="a3"/>
            <w:rFonts w:ascii="Arial" w:hAnsi="Arial" w:cs="Arial"/>
            <w:color w:val="2C4B99"/>
          </w:rPr>
          <w:t>Постановления Правительства Астраханской области от 15.09.2023 N 549-П</w:t>
        </w:r>
      </w:hyperlink>
      <w:r>
        <w:rPr>
          <w:rFonts w:ascii="Arial" w:hAnsi="Arial" w:cs="Arial"/>
          <w:color w:val="444444"/>
        </w:rPr>
        <w:t>)</w:t>
      </w:r>
    </w:p>
    <w:p w:rsidR="004B4388" w:rsidRDefault="004B4388" w:rsidP="004B4388">
      <w:pPr>
        <w:pStyle w:val="3"/>
        <w:spacing w:before="0" w:after="24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1. Общие положения</w:t>
      </w:r>
    </w:p>
    <w:p w:rsidR="004B4388" w:rsidRDefault="004B4388" w:rsidP="004B43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 Выплата ежемесячной надбавки за выслугу лет к окладу (должностному окладу), ставке заработной платы работникам государственных казенных учреждений Астраханской области, подведомственных министерству образования и науки Астраханской области (далее - учреждение), производится дифференцированно в зависимости от общего стажа работы, дающего право на получение ежемесячной надбавки за выслугу лет в размерах, установленных пунктом 3.7 раздела 3 Положения о системе оплаты труда работников государственных казенных учреждений Астраханской области, подведомственных министерству образования и науки Астраханской области, утвержденного постановлением Правительства Астраханской области.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22" w:anchor="64U0IK" w:history="1">
        <w:r>
          <w:rPr>
            <w:rStyle w:val="a3"/>
            <w:rFonts w:ascii="Arial" w:hAnsi="Arial" w:cs="Arial"/>
            <w:color w:val="2C4B99"/>
          </w:rPr>
          <w:t>Постановления Правительства Астраханской области от 15.09.2023 N 549-П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1.2. Стаж работы в районах Крайнего Севера, приравненных к ним местностях, южных районах Восточной Сибири и Дальнего Востока, дающий </w:t>
      </w:r>
      <w:r>
        <w:rPr>
          <w:rFonts w:ascii="Arial" w:hAnsi="Arial" w:cs="Arial"/>
          <w:color w:val="444444"/>
        </w:rPr>
        <w:lastRenderedPageBreak/>
        <w:t>право на получение ежемесячной надбавки за выслугу лет, исчисляется год за год.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3"/>
        <w:spacing w:before="0" w:after="24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2. Исчисление стажа работы, дающего право на получение ежемесячной надбавки за выслугу лет</w:t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общий стаж работы, дающий право на получение ежемесячной надбавки за выслугу лет, включаются: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периоды работы в федеральных органах государственной власти, а также в органах государственной власти субъектов Российской Федерации, органах местного самоуправления;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периоды работы в организациях и на предприятиях всех форм собственности и видов экономической деятельности на должностях, знания и опыт работы на которых необходимы для выполнения должностных обязанностей в соответствии с должностными инструкциями;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время работы в аппарате профсоюзных органов всех уровней (до 31 декабря 1991 года), а также на освобожденных выборных должностях этих органов;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время работы в аппарате партийных органов всех уровней (до 14 марта 1990 года), а также на освобожденных выборных должностях этих органов;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время работы в должности старшего пионервожатого в период до 1 апреля 1991 года;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время работы на должности военного руководителя и руководителя допризывной подготовки в период до 1 сентября 1994 года;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время, когда работник учреждения фактически не работал, но за ним сохранялись место работы (должность) и заработная плата полностью или частично, а также время вынужденного прогула при незаконном увольнении или переводе на другую работу с последующим восстановлением на работе;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время, когда работник учреждения не работал, но сохранял за собой место работы (должность) и получал пособие по государственному социальному страхованию;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время отпуска по уходу за ребенком до достижения им возраста трех лет;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время обучения работников учреждения в организациях, осуществляющих образовательную деятельность, если они работали в учреждении до поступления на учебу;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время периода регистрации в государственных учреждениях службы занятости, в течение которого в установленном законом порядке производилась выплата пособия по безработице, при условии, если вышеперечисленному периоду предшествовала и за ним непосредственно следовала работа, дающая </w:t>
      </w:r>
      <w:r>
        <w:rPr>
          <w:rFonts w:ascii="Arial" w:hAnsi="Arial" w:cs="Arial"/>
          <w:color w:val="444444"/>
        </w:rPr>
        <w:lastRenderedPageBreak/>
        <w:t>право на ежемесячную надбавку за выслугу лет;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время нахождения на действительной военной службе.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3. Начисление и выплата ежемесячной надбавки за выслугу лет</w:t>
      </w:r>
    </w:p>
    <w:p w:rsidR="004B4388" w:rsidRDefault="004B4388" w:rsidP="004B43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3.1. Ежемесячная надбавка за выслугу лет начисляется исходя из оклада (должностного оклада), ставки заработной платы работника учреждения без учета доплат и надбавок и выплачивается ежемесячно, одновременно с заработной платой.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23" w:anchor="64U0IK" w:history="1">
        <w:r>
          <w:rPr>
            <w:rStyle w:val="a3"/>
            <w:rFonts w:ascii="Arial" w:hAnsi="Arial" w:cs="Arial"/>
            <w:color w:val="2C4B99"/>
          </w:rPr>
          <w:t>Постановления Правительства Астраханской области от 15.09.2023 N 549-П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3.2. Ежемесячная надбавка за выслугу лет учитывается во всех случаях исчисления среднего заработка.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3.3. Ежемесячная надбавка за выслугу лет выплачивается с момента возникновения права на назначение или изменение размера ежемесячной надбавки за выслугу лет.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3.4. Назначение ежемесячной надбавки за выслугу лет производится на основании приказа руководителя учреждения.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3.5. При увольнении работника учреждения ежемесячная надбавка за выслугу лет начисляется пропорционально </w:t>
      </w:r>
      <w:proofErr w:type="gramStart"/>
      <w:r>
        <w:rPr>
          <w:rFonts w:ascii="Arial" w:hAnsi="Arial" w:cs="Arial"/>
          <w:color w:val="444444"/>
        </w:rPr>
        <w:t>отработанному времени</w:t>
      </w:r>
      <w:proofErr w:type="gramEnd"/>
      <w:r>
        <w:rPr>
          <w:rFonts w:ascii="Arial" w:hAnsi="Arial" w:cs="Arial"/>
          <w:color w:val="444444"/>
        </w:rPr>
        <w:t xml:space="preserve"> и ее выплата производится при окончательном расчете.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3"/>
        <w:spacing w:before="0" w:after="24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4. Установление стажа работы, дающего право на получение ежемесячной надбавки за выслугу лет</w:t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4.1. Стаж работы для выплаты ежемесячной надбавки за выслугу лет определяется комиссией по установлению трудового стажа (далее - комиссия).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4.2. Состав комиссии и порядок ее работы утверждаются локальным нормативным актом учреждения.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4.3. Основными документами для определения стажа работы, дающего право на получение ежемесячной надбавки за выслугу лет, являются трудовая книжка и (или) информация о трудовой деятельности и трудовом стаже каждого работника учреждения, оформленная в соответствии с законодательством Российской Федерации.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Включение в стаж работы, дающий право на получение ежемесячной надбавки за выслугу лет, периодов работы, указанных в абзаце третьем раздела 2 Порядка выплаты ежемесячной надбавки за выслугу лет к окладу (должностному окладу), ставке заработной платы работникам государственных казенных учреждений Астраханской области, подведомственных министерству образования и науки Астраханской области, утвержденного постановлением, осуществляется в </w:t>
      </w:r>
      <w:r>
        <w:rPr>
          <w:rFonts w:ascii="Arial" w:hAnsi="Arial" w:cs="Arial"/>
          <w:color w:val="444444"/>
        </w:rPr>
        <w:lastRenderedPageBreak/>
        <w:t>порядке, определенном локальным нормативным актом учреждения.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24" w:anchor="64U0IK" w:history="1">
        <w:r>
          <w:rPr>
            <w:rStyle w:val="a3"/>
            <w:rFonts w:ascii="Arial" w:hAnsi="Arial" w:cs="Arial"/>
            <w:color w:val="2C4B99"/>
          </w:rPr>
          <w:t>Постановления Правительства Астраханской области от 15.09.2023 N 549-П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3"/>
        <w:spacing w:before="0" w:after="24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5. Ответственность за соблюдение установленного порядка начисления ежемесячной надбавки за выслугу лет</w:t>
      </w:r>
    </w:p>
    <w:p w:rsidR="004B4388" w:rsidRDefault="004B4388" w:rsidP="004B438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5.1. Ответственность за своевременный пересмотр работникам учреждения размера ежемесячной надбавки за выслугу лет возлагается на специалиста, ответственного за ведение кадровой работы.</w:t>
      </w:r>
      <w:r>
        <w:rPr>
          <w:rFonts w:ascii="Arial" w:hAnsi="Arial" w:cs="Arial"/>
          <w:color w:val="444444"/>
        </w:rPr>
        <w:br/>
      </w:r>
    </w:p>
    <w:p w:rsidR="004B4388" w:rsidRDefault="004B4388" w:rsidP="004B438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5.2. Индивидуальные трудовые споры по вопросам установления стажа работы для назначения ежемесячной надбавки за выслугу лет или определения размеров ежемесячной надбавки за выслугу лет рассматриваются в установленном законодательством Российской Федерации порядке.</w:t>
      </w:r>
    </w:p>
    <w:p w:rsidR="00B74C8F" w:rsidRDefault="00B74C8F"/>
    <w:sectPr w:rsidR="00B7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468C"/>
    <w:multiLevelType w:val="hybridMultilevel"/>
    <w:tmpl w:val="5720D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4B07F7"/>
    <w:multiLevelType w:val="multilevel"/>
    <w:tmpl w:val="8DD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E0"/>
    <w:rsid w:val="004B4388"/>
    <w:rsid w:val="007500EC"/>
    <w:rsid w:val="00787307"/>
    <w:rsid w:val="00B74C8F"/>
    <w:rsid w:val="00BA07A7"/>
    <w:rsid w:val="00CF103F"/>
    <w:rsid w:val="00E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049EC-AD55-4F89-9FE5-594C9245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7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3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3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78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8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7307"/>
    <w:rPr>
      <w:color w:val="0000FF"/>
      <w:u w:val="single"/>
    </w:rPr>
  </w:style>
  <w:style w:type="table" w:styleId="a4">
    <w:name w:val="Table Grid"/>
    <w:basedOn w:val="a1"/>
    <w:uiPriority w:val="39"/>
    <w:rsid w:val="0078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500EC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43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B43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43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B438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4B4388"/>
  </w:style>
  <w:style w:type="character" w:customStyle="1" w:styleId="30">
    <w:name w:val="Заголовок 3 Знак"/>
    <w:basedOn w:val="a0"/>
    <w:link w:val="3"/>
    <w:uiPriority w:val="9"/>
    <w:semiHidden/>
    <w:rsid w:val="004B43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5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5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14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54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0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2435">
                              <w:marLeft w:val="3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9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7066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11990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92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109078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442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1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80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9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2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7394823" TargetMode="External"/><Relationship Id="rId13" Type="http://schemas.openxmlformats.org/officeDocument/2006/relationships/hyperlink" Target="https://docs.cntd.ru/document/407145251" TargetMode="External"/><Relationship Id="rId18" Type="http://schemas.openxmlformats.org/officeDocument/2006/relationships/hyperlink" Target="https://docs.cntd.ru/document/40683055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06830553" TargetMode="External"/><Relationship Id="rId7" Type="http://schemas.openxmlformats.org/officeDocument/2006/relationships/hyperlink" Target="https://docs.cntd.ru/document/407145251" TargetMode="External"/><Relationship Id="rId12" Type="http://schemas.openxmlformats.org/officeDocument/2006/relationships/hyperlink" Target="https://docs.cntd.ru/document/406830553" TargetMode="External"/><Relationship Id="rId17" Type="http://schemas.openxmlformats.org/officeDocument/2006/relationships/hyperlink" Target="https://docs.cntd.ru/document/40683055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06830553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06830553" TargetMode="External"/><Relationship Id="rId11" Type="http://schemas.openxmlformats.org/officeDocument/2006/relationships/hyperlink" Target="https://docs.cntd.ru/document/819080058" TargetMode="External"/><Relationship Id="rId24" Type="http://schemas.openxmlformats.org/officeDocument/2006/relationships/hyperlink" Target="https://docs.cntd.ru/document/406830553" TargetMode="External"/><Relationship Id="rId5" Type="http://schemas.openxmlformats.org/officeDocument/2006/relationships/hyperlink" Target="https://docs.cntd.ru/document/406627357" TargetMode="External"/><Relationship Id="rId15" Type="http://schemas.openxmlformats.org/officeDocument/2006/relationships/hyperlink" Target="https://docs.cntd.ru/document/406830553" TargetMode="External"/><Relationship Id="rId23" Type="http://schemas.openxmlformats.org/officeDocument/2006/relationships/hyperlink" Target="https://docs.cntd.ru/document/406830553" TargetMode="External"/><Relationship Id="rId10" Type="http://schemas.openxmlformats.org/officeDocument/2006/relationships/hyperlink" Target="https://docs.cntd.ru/document/901807664" TargetMode="External"/><Relationship Id="rId19" Type="http://schemas.openxmlformats.org/officeDocument/2006/relationships/hyperlink" Target="https://docs.cntd.ru/document/4068305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07581476" TargetMode="External"/><Relationship Id="rId14" Type="http://schemas.openxmlformats.org/officeDocument/2006/relationships/hyperlink" Target="https://docs.cntd.ru/document/406830553" TargetMode="External"/><Relationship Id="rId22" Type="http://schemas.openxmlformats.org/officeDocument/2006/relationships/hyperlink" Target="https://docs.cntd.ru/document/406830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3045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2025-09-23T05:53:00Z</dcterms:created>
  <dcterms:modified xsi:type="dcterms:W3CDTF">2025-09-24T05:55:00Z</dcterms:modified>
</cp:coreProperties>
</file>